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B3" w:rsidRPr="00DD3065" w:rsidRDefault="00A118FB" w:rsidP="00EE2AB3">
      <w:pPr>
        <w:jc w:val="center"/>
        <w:rPr>
          <w:b/>
          <w:bCs/>
          <w:sz w:val="22"/>
          <w:szCs w:val="22"/>
        </w:rPr>
      </w:pPr>
      <w:r>
        <w:rPr>
          <w:rFonts w:cs="Latha" w:hint="cs"/>
          <w:b/>
          <w:bCs/>
          <w:sz w:val="22"/>
          <w:szCs w:val="22"/>
          <w:cs/>
          <w:lang w:bidi="ta-IN"/>
        </w:rPr>
        <w:t>பீப்ப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ள்ஸ்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EE2AB3" w:rsidRPr="00DD3065" w:rsidRDefault="00EE2AB3" w:rsidP="00EE2AB3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240B77" w:rsidRPr="00DD3065" w:rsidRDefault="00240B77" w:rsidP="00240B77">
      <w:pPr>
        <w:jc w:val="center"/>
        <w:rPr>
          <w:b/>
          <w:bCs/>
          <w:sz w:val="18"/>
          <w:szCs w:val="18"/>
        </w:rPr>
      </w:pP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3D1FF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3D1FF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3D1FF1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3D1FF1">
        <w:rPr>
          <w:b/>
          <w:bCs/>
          <w:sz w:val="18"/>
          <w:szCs w:val="18"/>
        </w:rPr>
        <w:t>A+(</w:t>
      </w:r>
      <w:proofErr w:type="spellStart"/>
      <w:r w:rsidRPr="003D1FF1">
        <w:rPr>
          <w:b/>
          <w:bCs/>
          <w:sz w:val="18"/>
          <w:szCs w:val="18"/>
        </w:rPr>
        <w:t>lka</w:t>
      </w:r>
      <w:proofErr w:type="spellEnd"/>
      <w:r w:rsidRPr="003D1FF1">
        <w:rPr>
          <w:b/>
          <w:bCs/>
          <w:sz w:val="18"/>
          <w:szCs w:val="18"/>
        </w:rPr>
        <w:t xml:space="preserve">) </w:t>
      </w:r>
      <w:r w:rsidRPr="003D1FF1">
        <w:rPr>
          <w:rFonts w:cs="Latha" w:hint="cs"/>
          <w:b/>
          <w:bCs/>
          <w:sz w:val="18"/>
          <w:szCs w:val="18"/>
          <w:cs/>
          <w:lang w:bidi="ta-IN"/>
        </w:rPr>
        <w:t>ஸ்டேன்டட்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0769C1" w:rsidRDefault="00EE2AB3" w:rsidP="00C82ACC">
      <w:pPr>
        <w:jc w:val="center"/>
        <w:rPr>
          <w:rFonts w:cs="Latha"/>
          <w:b/>
          <w:bCs/>
          <w:lang w:bidi="ta-IN"/>
        </w:rPr>
      </w:pPr>
      <w:r w:rsidRPr="00EE2AB3">
        <w:rPr>
          <w:b/>
          <w:bCs/>
        </w:rPr>
        <w:t>20</w:t>
      </w:r>
      <w:r w:rsidR="004F2D0B">
        <w:rPr>
          <w:b/>
          <w:bCs/>
        </w:rPr>
        <w:t>20</w:t>
      </w:r>
      <w:r w:rsidRPr="00EE2AB3">
        <w:rPr>
          <w:b/>
          <w:bCs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செப்டம்பர்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b/>
          <w:bCs/>
        </w:rPr>
        <w:t>30</w:t>
      </w:r>
      <w:r w:rsidRPr="00EE2AB3">
        <w:rPr>
          <w:rFonts w:cs="Latha" w:hint="cs"/>
          <w:b/>
          <w:bCs/>
          <w:cs/>
          <w:lang w:bidi="ta-IN"/>
        </w:rPr>
        <w:t>ம்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திகதி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முடிவடைந்த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ஆறு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மாதத்திற்கான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இடைக்கால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நிதி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அறிக்கை</w:t>
      </w:r>
    </w:p>
    <w:p w:rsidR="00C47C9C" w:rsidRDefault="00C47C9C" w:rsidP="00C82ACC">
      <w:pPr>
        <w:jc w:val="center"/>
        <w:rPr>
          <w:rFonts w:cs="Latha"/>
          <w:b/>
          <w:bCs/>
          <w:lang w:bidi="ta-IN"/>
        </w:rPr>
      </w:pPr>
    </w:p>
    <w:p w:rsidR="00C47C9C" w:rsidRDefault="004948A8" w:rsidP="004948A8">
      <w:pPr>
        <w:spacing w:line="240" w:lineRule="auto"/>
        <w:rPr>
          <w:rFonts w:ascii="Book Antiqua" w:eastAsia="Times New Roman" w:hAnsi="Book Antiqua" w:cs="Latha"/>
          <w:b/>
          <w:bCs/>
          <w:color w:val="231F20"/>
          <w:sz w:val="28"/>
          <w:szCs w:val="28"/>
          <w:lang w:bidi="ta-IN"/>
        </w:rPr>
      </w:pPr>
      <w:r w:rsidRPr="004948A8">
        <w:rPr>
          <w:rFonts w:ascii="Book Antiqua" w:eastAsia="Times New Roman" w:hAnsi="Book Antiqua" w:cs="Latha"/>
          <w:b/>
          <w:bCs/>
          <w:color w:val="231F20"/>
          <w:sz w:val="28"/>
          <w:szCs w:val="28"/>
          <w:cs/>
          <w:lang w:bidi="ta-IN"/>
        </w:rPr>
        <w:t>இலாப நட்டக்கூற்று</w:t>
      </w:r>
    </w:p>
    <w:p w:rsidR="004948A8" w:rsidRDefault="004948A8" w:rsidP="004948A8">
      <w:pPr>
        <w:spacing w:line="240" w:lineRule="auto"/>
        <w:rPr>
          <w:rFonts w:ascii="Book Antiqua" w:eastAsia="Times New Roman" w:hAnsi="Book Antiqua" w:cs="Latha"/>
          <w:b/>
          <w:bCs/>
          <w:color w:val="231F20"/>
          <w:sz w:val="28"/>
          <w:szCs w:val="28"/>
          <w:lang w:bidi="ta-IN"/>
        </w:rPr>
      </w:pPr>
    </w:p>
    <w:tbl>
      <w:tblPr>
        <w:tblW w:w="15193" w:type="dxa"/>
        <w:tblInd w:w="108" w:type="dxa"/>
        <w:tblLook w:val="04A0"/>
      </w:tblPr>
      <w:tblGrid>
        <w:gridCol w:w="5276"/>
        <w:gridCol w:w="222"/>
        <w:gridCol w:w="1534"/>
        <w:gridCol w:w="276"/>
        <w:gridCol w:w="1537"/>
        <w:gridCol w:w="276"/>
        <w:gridCol w:w="1077"/>
        <w:gridCol w:w="276"/>
        <w:gridCol w:w="1534"/>
        <w:gridCol w:w="276"/>
        <w:gridCol w:w="1537"/>
        <w:gridCol w:w="276"/>
        <w:gridCol w:w="1096"/>
      </w:tblGrid>
      <w:tr w:rsidR="004948A8" w:rsidRPr="004948A8" w:rsidTr="00240B77">
        <w:trPr>
          <w:trHeight w:val="4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7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471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4948A8" w:rsidRPr="004948A8" w:rsidTr="00240B77">
        <w:trPr>
          <w:trHeight w:val="33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</w:pPr>
            <w:r w:rsidRPr="00494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30 </w:t>
            </w:r>
            <w:r w:rsidRPr="004948A8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>செப்டம்பர்</w:t>
            </w:r>
            <w:r w:rsidRPr="00494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 xml:space="preserve">முடிவடைந்த </w:t>
            </w:r>
            <w:r w:rsidRPr="004948A8">
              <w:rPr>
                <w:rFonts w:ascii="Calibri" w:eastAsia="Times New Roman" w:hAnsi="Calibri" w:cs="Calibri"/>
                <w:b/>
                <w:bCs/>
                <w:sz w:val="16"/>
                <w:szCs w:val="16"/>
                <w:lang w:bidi="ta-IN"/>
              </w:rPr>
              <w:t xml:space="preserve">6 </w:t>
            </w:r>
            <w:r w:rsidRPr="004948A8">
              <w:rPr>
                <w:rFonts w:ascii="Calibri" w:eastAsia="Times New Roman" w:hAnsi="Calibri" w:cs="Latha"/>
                <w:b/>
                <w:bCs/>
                <w:sz w:val="16"/>
                <w:szCs w:val="16"/>
                <w:cs/>
                <w:lang w:bidi="ta-IN"/>
              </w:rPr>
              <w:t>மாதத்திற்கானது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4948A8" w:rsidRPr="004948A8" w:rsidTr="00240B77">
        <w:trPr>
          <w:trHeight w:val="4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4948A8" w:rsidRPr="004948A8" w:rsidTr="00240B77">
        <w:trPr>
          <w:trHeight w:val="57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வட்டி வருமானங்கள்‌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12,112,941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15,943,249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(24.0)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12,980,952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16,809,667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(22.8)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வட்டிச்‌ செலவினங்கள்‌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6,992,295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8,145,489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7,141,595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8,301,801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(14.0)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வட்டி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5,120,646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7,797,760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(34.3)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5,839,357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8,507,866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(31.4)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838,182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550,007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(12.0)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செலவீனம்‌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கட்டணம்‌ மற்றும்‌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தரகு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838,182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833,822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0.5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550,007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624,819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(12.0)</w:t>
            </w:r>
          </w:p>
        </w:tc>
      </w:tr>
      <w:tr w:rsidR="004948A8" w:rsidRPr="004948A8" w:rsidTr="00240B77">
        <w:trPr>
          <w:trHeight w:val="402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பெற்ற தேறிய தவணைக்‌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2,550,367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2,564,114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(0.5)</w:t>
            </w:r>
          </w:p>
        </w:tc>
      </w:tr>
      <w:tr w:rsidR="004948A8" w:rsidRPr="004948A8" w:rsidTr="00240B77">
        <w:trPr>
          <w:trHeight w:val="66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நிதிச்</w:t>
            </w:r>
            <w:r w:rsidRPr="004948A8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 xml:space="preserve">சொத்துக்களிலிருந்தான தேறிய வருமானம்/(செலவீனம்) - </w:t>
            </w:r>
            <w:r w:rsidRPr="004948A8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  <w:t>FVTPL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50,429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(1,487)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3,491.3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88,711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(2,271)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4,006.3 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lastRenderedPageBreak/>
              <w:t>தேறிய ஏனைய தொழிற்பாட்டு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14,006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4,457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214.2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99,796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145,115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(31.2)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தொழிற்பாட்டு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6,023,263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8,634,552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(30.2)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9,128,238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11,839,643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(22.9)</w:t>
            </w:r>
          </w:p>
        </w:tc>
      </w:tr>
      <w:tr w:rsidR="004948A8" w:rsidRPr="004948A8" w:rsidTr="00240B77">
        <w:trPr>
          <w:trHeight w:val="57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கடன் மற்றும் பெறுதலுக்கான பெறுமதி வீழ்ச்சி கட்டணம்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தனிப்பட்ட சேதம்‌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206.6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19,099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206.6 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திரண்ட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தேய்மானம்‌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1,075,873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1,243,166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(13.5)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1,195,293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1,219,454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(2.0)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266,605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329,855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266,376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420,098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(36.6)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தொழிற்பாட்டு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4,622,220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7,042,432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(34.4)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7,608,004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10,180,992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(25.3)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ஆ‌ளனி செலவீனங்கள்‌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1,429,975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1,867,828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(23.4)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1,850,334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2,290,676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</w:tr>
      <w:tr w:rsidR="004948A8" w:rsidRPr="004948A8" w:rsidTr="00240B77">
        <w:trPr>
          <w:trHeight w:val="390"/>
        </w:trPr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ஆதனம்‌</w:t>
            </w:r>
            <w:r w:rsidRPr="004948A8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பொறி மற்றும்‌ உபகரணங்களுக்கான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தேய்மாணம்‌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352,655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360,836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(2.3)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306,264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350,947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(12.7)</w:t>
            </w:r>
          </w:p>
        </w:tc>
      </w:tr>
      <w:tr w:rsidR="004948A8" w:rsidRPr="004948A8" w:rsidTr="00240B77">
        <w:trPr>
          <w:trHeight w:val="52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அருவச்‌ சொத்துக்களின்‌ பெறுமதி வீழ்ச்சி மற்றும்‌ கடன்‌ கழிப்பு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48,215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36,345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32.7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49,601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37,641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31.8 </w:t>
            </w:r>
          </w:p>
        </w:tc>
      </w:tr>
      <w:tr w:rsidR="004948A8" w:rsidRPr="004948A8" w:rsidTr="00240B77">
        <w:trPr>
          <w:trHeight w:val="57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நன்மைகள்‌</w:t>
            </w:r>
            <w:r w:rsidRPr="004948A8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கோரிக்கைகள்‌ மற்றும்‌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1,268,321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1,764,822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(28.1)</w:t>
            </w:r>
          </w:p>
        </w:tc>
      </w:tr>
      <w:tr w:rsidR="004948A8" w:rsidRPr="004948A8" w:rsidTr="00240B77">
        <w:trPr>
          <w:trHeight w:val="43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தொழிற்பாட்டு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செலவினங்கள்‌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810,437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1,141,520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(29.0)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978,660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1,415,473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(30.9)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தொழிற்பாட்டு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2,641,282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3,406,529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(22.5)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4,453,180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5,859,559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(24.0)</w:t>
            </w:r>
          </w:p>
        </w:tc>
      </w:tr>
      <w:tr w:rsidR="004948A8" w:rsidRPr="004948A8" w:rsidTr="00240B77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4948A8" w:rsidRPr="004948A8" w:rsidTr="00240B77">
        <w:trPr>
          <w:trHeight w:val="78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நிதியியல் பணிகள் மீதான வரிக்கு முன்னரான தொழிற்பாட்டு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1,980,938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3,635,903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(45.5)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3,154,824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4,321,433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(27.0)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நிதியியல்‌ பணிகள்‌ மீதான வரி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457,574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1,129,030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(59.5)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471,768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1,145,089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(58.8)</w:t>
            </w:r>
          </w:p>
        </w:tc>
      </w:tr>
      <w:tr w:rsidR="004948A8" w:rsidRPr="004948A8" w:rsidTr="00240B77">
        <w:trPr>
          <w:trHeight w:val="36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வருமான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வரிக்கு முன் இலாபம்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1,523,364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2,506,873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(39.2)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2,683,056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 xml:space="preserve">3,176,344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lastRenderedPageBreak/>
              <w:t> 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</w:t>
            </w: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lastRenderedPageBreak/>
              <w:t>(15.5)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வருமான வரிச்‌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செலவீனங்கள்‌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538,883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863,840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(37.6)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847,795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1,070,041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(20.8)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காலப்பகுதிக்கான மொத்த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(12.9)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பகிந்தளிக்கத்தக்க இலாபம்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நிறுவன பங்குதாரர்களுக்கு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1,651,481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2,000,411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(17.4)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கட்டுப்படுத்தமுடியாத வட்டி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183,780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105,892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73.6 </w:t>
            </w:r>
          </w:p>
        </w:tc>
      </w:tr>
      <w:tr w:rsidR="004948A8" w:rsidRPr="004948A8" w:rsidTr="00240B77">
        <w:trPr>
          <w:trHeight w:val="390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Iskoola Pota" w:eastAsia="Times New Roman" w:hAnsi="Iskoola Pot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</w:t>
            </w:r>
            <w:r w:rsidRPr="004948A8">
              <w:rPr>
                <w:rFonts w:ascii="Iskoola Pota" w:eastAsia="Times New Roman" w:hAnsi="Iskoola Pota" w:cs="Iskoola Pot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Iskoola Pota" w:eastAsia="Times New Roman" w:hAnsi="Iskoola Pot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(40.1)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(12.9)</w:t>
            </w:r>
          </w:p>
        </w:tc>
      </w:tr>
      <w:tr w:rsidR="004948A8" w:rsidRPr="004948A8" w:rsidTr="00240B77">
        <w:trPr>
          <w:trHeight w:val="52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சாதாரண</w:t>
            </w:r>
            <w:r w:rsidRPr="004948A8">
              <w:rPr>
                <w:rFonts w:ascii="Iskoola Pota" w:eastAsia="Times New Roman" w:hAnsi="Iskoola Pota" w:cs="Iskoola Pot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Iskoola Pota" w:eastAsia="Times New Roman" w:hAnsi="Iskoola Pota" w:cs="Latha"/>
                <w:color w:val="000000"/>
                <w:sz w:val="18"/>
                <w:szCs w:val="18"/>
                <w:cs/>
                <w:lang w:bidi="ta-IN"/>
              </w:rPr>
              <w:t>பங்கு ஒன்றிற்கான அடிப்படை உழைப்பு (ரூபா)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0.60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(41.7)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1.25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(19.2)</w:t>
            </w:r>
          </w:p>
        </w:tc>
      </w:tr>
      <w:tr w:rsidR="004948A8" w:rsidRPr="004948A8" w:rsidTr="00240B77">
        <w:trPr>
          <w:trHeight w:val="16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4948A8" w:rsidRPr="004948A8" w:rsidTr="00240B77">
        <w:trPr>
          <w:trHeight w:val="315"/>
        </w:trPr>
        <w:tc>
          <w:tcPr>
            <w:tcW w:w="5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FF0000"/>
                <w:lang w:bidi="ta-IN"/>
              </w:rPr>
            </w:pPr>
          </w:p>
        </w:tc>
      </w:tr>
      <w:tr w:rsidR="004948A8" w:rsidRPr="004948A8" w:rsidTr="00240B77">
        <w:trPr>
          <w:trHeight w:val="585"/>
        </w:trPr>
        <w:tc>
          <w:tcPr>
            <w:tcW w:w="1519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மேற்குறிப்பிடப்பட்டுள்ள புள்ளிவிபரங்கள் இடைகால மற்றும்</w:t>
            </w: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தணிக்கைக்குட்பட்டவை. அடைப்புக்குள் உள்ள புள்ளி விபரங்கள் கழிக்கப்பட்டதை</w:t>
            </w: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குறிக்கின்றது.</w:t>
            </w:r>
          </w:p>
        </w:tc>
      </w:tr>
    </w:tbl>
    <w:p w:rsidR="004948A8" w:rsidRDefault="004948A8" w:rsidP="004948A8">
      <w:pPr>
        <w:spacing w:line="240" w:lineRule="auto"/>
        <w:rPr>
          <w:rFonts w:cs="Latha"/>
          <w:b/>
          <w:bCs/>
          <w:lang w:bidi="ta-IN"/>
        </w:rPr>
      </w:pPr>
    </w:p>
    <w:p w:rsidR="004948A8" w:rsidRDefault="004948A8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p w:rsidR="004948A8" w:rsidRPr="004948A8" w:rsidRDefault="004948A8" w:rsidP="004948A8">
      <w:pPr>
        <w:spacing w:line="240" w:lineRule="auto"/>
        <w:rPr>
          <w:rFonts w:ascii="Iskoola Pota" w:eastAsia="Times New Roman" w:hAnsi="Iskoola Pota" w:cs="Iskoola Pota"/>
          <w:b/>
          <w:bCs/>
          <w:color w:val="231F20"/>
          <w:sz w:val="28"/>
          <w:szCs w:val="28"/>
          <w:lang w:bidi="ta-IN"/>
        </w:rPr>
      </w:pPr>
      <w:r w:rsidRPr="004948A8">
        <w:rPr>
          <w:rFonts w:ascii="Iskoola Pota" w:eastAsia="Times New Roman" w:hAnsi="Iskoola Pota" w:cs="Latha"/>
          <w:b/>
          <w:bCs/>
          <w:color w:val="231F20"/>
          <w:sz w:val="28"/>
          <w:szCs w:val="28"/>
          <w:cs/>
          <w:lang w:bidi="ta-IN"/>
        </w:rPr>
        <w:lastRenderedPageBreak/>
        <w:t>முற்றுமடக்கிய வருமானக்கூற்று</w:t>
      </w:r>
    </w:p>
    <w:tbl>
      <w:tblPr>
        <w:tblW w:w="15462" w:type="dxa"/>
        <w:tblInd w:w="108" w:type="dxa"/>
        <w:tblLook w:val="04A0"/>
      </w:tblPr>
      <w:tblGrid>
        <w:gridCol w:w="5760"/>
        <w:gridCol w:w="276"/>
        <w:gridCol w:w="1515"/>
        <w:gridCol w:w="276"/>
        <w:gridCol w:w="1515"/>
        <w:gridCol w:w="276"/>
        <w:gridCol w:w="916"/>
        <w:gridCol w:w="276"/>
        <w:gridCol w:w="1515"/>
        <w:gridCol w:w="276"/>
        <w:gridCol w:w="1515"/>
        <w:gridCol w:w="276"/>
        <w:gridCol w:w="1070"/>
      </w:tblGrid>
      <w:tr w:rsidR="004948A8" w:rsidRPr="004948A8" w:rsidTr="004948A8">
        <w:trPr>
          <w:trHeight w:val="390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நிறுவனம்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46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4948A8" w:rsidRPr="004948A8" w:rsidTr="004948A8">
        <w:trPr>
          <w:trHeight w:val="330"/>
        </w:trPr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30 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செப்டம்பர்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முடிவடைந்த 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6 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மாதத்திற்கானது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4948A8" w:rsidRPr="004948A8" w:rsidTr="004948A8">
        <w:trPr>
          <w:trHeight w:val="465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4948A8" w:rsidRPr="004948A8" w:rsidTr="004948A8">
        <w:trPr>
          <w:trHeight w:val="51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948A8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</w:tr>
      <w:tr w:rsidR="004948A8" w:rsidRPr="004948A8" w:rsidTr="004948A8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குறித்த காலப்பகுதித்கான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984,481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1,643,033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(40.1)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1,835,261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2,106,303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(12.9)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/ (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நட்டம்‌) (தேறிய வட்டி)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948A8" w:rsidRPr="004948A8" w:rsidTr="0048680F">
        <w:trPr>
          <w:trHeight w:val="675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வரையருக்கப்பட்ட நன்மை</w:t>
            </w:r>
            <w:r w:rsidRPr="004948A8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திட்டம் மீதான இனையான மதிப்பீட்டு இலாபம்/(நட்டம்)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(116)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(100.0)</w:t>
            </w:r>
          </w:p>
        </w:tc>
      </w:tr>
      <w:tr w:rsidR="004948A8" w:rsidRPr="004948A8" w:rsidTr="0048680F">
        <w:trPr>
          <w:trHeight w:val="540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விற்பனைக்கு தயாரான நிதிச் சொத்துக்களை மீள் அளவீடு செய்வதற்கான</w:t>
            </w: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இலாபம்/(நட்டம்)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50,685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12,810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240B77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</w:t>
            </w:r>
            <w:r w:rsidR="004948A8"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295.7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64,008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12,309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(420.0)</w:t>
            </w:r>
          </w:p>
        </w:tc>
      </w:tr>
      <w:tr w:rsidR="004948A8" w:rsidRPr="004948A8" w:rsidTr="0048680F">
        <w:trPr>
          <w:trHeight w:val="315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வெளிநாட்டு துனை நிருவனங்களின் நிதி அறிக்கைகள்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(18,670)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66,527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(128.1)</w:t>
            </w:r>
          </w:p>
        </w:tc>
      </w:tr>
      <w:tr w:rsidR="004948A8" w:rsidRPr="004948A8" w:rsidTr="0048680F">
        <w:trPr>
          <w:trHeight w:val="765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ஏனைய சீராக்கப்பட்ட இலாபம்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வரி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 50,685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12,810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295.7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 45,222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78,836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(42.6)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சீராக்கப்பட்ட இலாபம்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1,035,166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1,655,843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(37.5)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1,880,483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2,185,139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(13.9)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பகிந்தளிக்கத்தக்க இலாபம் :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நிறுவன</w:t>
            </w: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பங்குதாரர்களுக்கு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50,685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12,810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295.7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41,891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78,836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(46.9)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கட்டுப்படுத்த</w:t>
            </w: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Book Antiqua" w:eastAsia="Times New Roman" w:hAnsi="Book Antiqua" w:cs="Latha"/>
                <w:color w:val="000000"/>
                <w:sz w:val="18"/>
                <w:szCs w:val="18"/>
                <w:cs/>
                <w:lang w:bidi="ta-IN"/>
              </w:rPr>
              <w:t>முடியாத வட்டி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3,331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100.0 </w:t>
            </w:r>
          </w:p>
        </w:tc>
      </w:tr>
      <w:tr w:rsidR="004948A8" w:rsidRPr="004948A8" w:rsidTr="0048680F">
        <w:trPr>
          <w:trHeight w:val="720"/>
        </w:trPr>
        <w:tc>
          <w:tcPr>
            <w:tcW w:w="57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ஏனைய முற்றுமடக்கிய இலாபம்</w:t>
            </w:r>
            <w:r w:rsidRPr="004948A8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 வரிகள்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 50,685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12,810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295.7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 45,222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78,836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(42.6)</w:t>
            </w:r>
          </w:p>
        </w:tc>
      </w:tr>
      <w:tr w:rsidR="004948A8" w:rsidRPr="004948A8" w:rsidTr="0048680F">
        <w:trPr>
          <w:trHeight w:val="390"/>
        </w:trPr>
        <w:tc>
          <w:tcPr>
            <w:tcW w:w="57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சீமுற்றுமடக்கிய இலாபம்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948A8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1,035,166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1,655,843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(37.5)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1,880,483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2,185,139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948A8" w:rsidRPr="004948A8" w:rsidRDefault="004948A8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948A8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(13.9)</w:t>
            </w:r>
          </w:p>
        </w:tc>
      </w:tr>
    </w:tbl>
    <w:p w:rsidR="004948A8" w:rsidRDefault="004948A8" w:rsidP="00C82ACC">
      <w:pPr>
        <w:jc w:val="center"/>
        <w:rPr>
          <w:rFonts w:cs="Latha"/>
          <w:b/>
          <w:bCs/>
          <w:lang w:bidi="ta-IN"/>
        </w:rPr>
      </w:pPr>
    </w:p>
    <w:p w:rsidR="004948A8" w:rsidRDefault="004948A8" w:rsidP="00C82ACC">
      <w:pPr>
        <w:jc w:val="center"/>
        <w:rPr>
          <w:rFonts w:cs="Latha"/>
          <w:b/>
          <w:bCs/>
          <w:lang w:bidi="ta-IN"/>
        </w:rPr>
      </w:pPr>
    </w:p>
    <w:p w:rsidR="0048680F" w:rsidRPr="0048680F" w:rsidRDefault="0048680F" w:rsidP="0048680F">
      <w:pPr>
        <w:spacing w:line="240" w:lineRule="auto"/>
        <w:rPr>
          <w:rFonts w:ascii="Book Antiqua" w:eastAsia="Times New Roman" w:hAnsi="Book Antiqua" w:cs="Arial"/>
          <w:b/>
          <w:bCs/>
          <w:color w:val="231F20"/>
          <w:sz w:val="28"/>
          <w:szCs w:val="28"/>
          <w:lang w:bidi="ta-IN"/>
        </w:rPr>
      </w:pPr>
      <w:r w:rsidRPr="0048680F">
        <w:rPr>
          <w:rFonts w:ascii="Book Antiqua" w:eastAsia="Times New Roman" w:hAnsi="Book Antiqua" w:cs="Latha"/>
          <w:b/>
          <w:bCs/>
          <w:color w:val="231F20"/>
          <w:sz w:val="28"/>
          <w:szCs w:val="28"/>
          <w:cs/>
          <w:lang w:bidi="ta-IN"/>
        </w:rPr>
        <w:lastRenderedPageBreak/>
        <w:t>நிதி நிலமைக்கூற்று</w:t>
      </w:r>
    </w:p>
    <w:tbl>
      <w:tblPr>
        <w:tblW w:w="15701" w:type="dxa"/>
        <w:tblInd w:w="98" w:type="dxa"/>
        <w:tblLook w:val="04A0"/>
      </w:tblPr>
      <w:tblGrid>
        <w:gridCol w:w="3567"/>
        <w:gridCol w:w="403"/>
        <w:gridCol w:w="1350"/>
        <w:gridCol w:w="276"/>
        <w:gridCol w:w="1344"/>
        <w:gridCol w:w="276"/>
        <w:gridCol w:w="865"/>
        <w:gridCol w:w="276"/>
        <w:gridCol w:w="1329"/>
        <w:gridCol w:w="276"/>
        <w:gridCol w:w="1329"/>
        <w:gridCol w:w="276"/>
        <w:gridCol w:w="1332"/>
        <w:gridCol w:w="276"/>
        <w:gridCol w:w="940"/>
        <w:gridCol w:w="276"/>
        <w:gridCol w:w="1329"/>
      </w:tblGrid>
      <w:tr w:rsidR="0048680F" w:rsidRPr="0048680F" w:rsidTr="0048680F">
        <w:trPr>
          <w:trHeight w:val="315"/>
        </w:trPr>
        <w:tc>
          <w:tcPr>
            <w:tcW w:w="356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569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9"/>
                <w:szCs w:val="19"/>
                <w:cs/>
                <w:lang w:bidi="ta-IN"/>
              </w:rPr>
              <w:t>நிறுவனம்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48680F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57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Iskoola Pota" w:eastAsia="Times New Roman" w:hAnsi="Iskoola Pota" w:cs="Iskoola Pota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b/>
                <w:bCs/>
                <w:color w:val="000000"/>
                <w:sz w:val="19"/>
                <w:szCs w:val="19"/>
                <w:cs/>
                <w:lang w:bidi="ta-IN"/>
              </w:rPr>
              <w:t>குழுமம்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30.09.2020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30.09.2019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31.03.2020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30.09.2020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48680F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30.09.2019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48680F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948A8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48680F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31.03.2020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ரூபா.</w:t>
            </w:r>
            <w:r w:rsidRPr="0048680F">
              <w:rPr>
                <w:rFonts w:eastAsia="Times New Roman"/>
                <w:b/>
                <w:bCs/>
                <w:color w:val="000000"/>
                <w:sz w:val="12"/>
                <w:szCs w:val="12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ரூபா.</w:t>
            </w:r>
            <w:r w:rsidRPr="0048680F">
              <w:rPr>
                <w:rFonts w:eastAsia="Times New Roman"/>
                <w:b/>
                <w:bCs/>
                <w:color w:val="000000"/>
                <w:sz w:val="12"/>
                <w:szCs w:val="12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 xml:space="preserve">ரூ. 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'000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ரூபா.</w:t>
            </w:r>
            <w:r w:rsidRPr="0048680F">
              <w:rPr>
                <w:rFonts w:eastAsia="Times New Roman"/>
                <w:b/>
                <w:bCs/>
                <w:color w:val="000000"/>
                <w:sz w:val="12"/>
                <w:szCs w:val="12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48680F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ரூபா.</w:t>
            </w:r>
            <w:r w:rsidRPr="0048680F">
              <w:rPr>
                <w:rFonts w:eastAsia="Times New Roman"/>
                <w:b/>
                <w:bCs/>
                <w:color w:val="000000"/>
                <w:sz w:val="12"/>
                <w:szCs w:val="12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%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 xml:space="preserve">ரூ. 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'000 </w:t>
            </w:r>
          </w:p>
        </w:tc>
      </w:tr>
      <w:tr w:rsidR="0048680F" w:rsidRPr="0048680F" w:rsidTr="0048680F">
        <w:trPr>
          <w:trHeight w:val="51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உட்படுத்தது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உட்படாதது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</w:pPr>
            <w:r w:rsidRPr="0048680F">
              <w:rPr>
                <w:rFonts w:ascii="Calibri" w:eastAsia="Times New Roman" w:hAnsi="Calibri" w:cs="Calibri"/>
                <w:sz w:val="12"/>
                <w:szCs w:val="12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  <w:r w:rsidRPr="0048680F">
              <w:rPr>
                <w:rFonts w:ascii="Book Antiqua" w:eastAsia="Times New Roman" w:hAnsi="Book Antiqua" w:cs="Latha"/>
                <w:b/>
                <w:bCs/>
                <w:color w:val="000000"/>
                <w:sz w:val="12"/>
                <w:szCs w:val="12"/>
                <w:cs/>
                <w:lang w:bidi="ta-IN"/>
              </w:rPr>
              <w:t>கணக்காய்வுக்கு உட்படுத்தது</w:t>
            </w: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2"/>
                <w:szCs w:val="12"/>
                <w:lang w:bidi="ta-IN"/>
              </w:rPr>
              <w:t xml:space="preserve">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சொத்துகள்‌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37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கையிலுள்ள காசு மற்றும்‌ காசுக்கினையானவை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4,186,405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2,359,330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77.4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7,164,139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4,304,680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2,670,498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61.2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7,693,032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வங்கி மீதி மற்றும்‌ நிதியியல்‌ சாதனங்கள்‌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6,533,991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3,583,329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82.3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3,207,440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10,407,520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7,136,355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45.8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6,661,407 </w:t>
            </w:r>
          </w:p>
        </w:tc>
      </w:tr>
      <w:tr w:rsidR="0048680F" w:rsidRPr="0048680F" w:rsidTr="0048680F">
        <w:trPr>
          <w:trHeight w:val="52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நிதிச்சொத்துக்கள் - நியாய மதிப்பில் ஏனைய விரிவான</w:t>
            </w:r>
            <w:r w:rsidRPr="0048680F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வருமானம்/ விற்பனைக்குள்ளவை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2,994,347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16,684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17,847.4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1,031,719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3,614,308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548,480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559.0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1,198,592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 பெறுகைகள்‌- குத்தகைகள்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78,777,427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82,401,998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78,777,427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83,842,404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82,401,998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 பெறுகைகள்‌- வாடகை கொள்வணவு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80,930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362,033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(77.6)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218,213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2,445,215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2,565,963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(4.7)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2,953,172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கடன்‌ மற்றும்‌ பெறுகைகள்‌- ஏனையவை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61,556,572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64,271,737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(4.2)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65,127,300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66,129,406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68,069,140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(2.8)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68,779,764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மீள்‌ காப்புறுதி‌ மற்றும்‌ காப்புறுதி</w:t>
            </w:r>
            <w:r w:rsidRPr="0048680F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பெறுகைகள்‌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847,845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1,068,712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(20.7)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1,194,933 </w:t>
            </w:r>
          </w:p>
        </w:tc>
      </w:tr>
      <w:tr w:rsidR="0048680F" w:rsidRPr="0048680F" w:rsidTr="0048680F">
        <w:trPr>
          <w:trHeight w:val="46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நிதிச்சொத்துக்கள் - பிற விரிவான வருமானம் மூலம்</w:t>
            </w:r>
            <w:r w:rsidRPr="0048680F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நியாய மதிப்பு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375,066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375,593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(0.1)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324,381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993,081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1,816,354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(45.3)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1,455,702 </w:t>
            </w:r>
          </w:p>
        </w:tc>
      </w:tr>
      <w:tr w:rsidR="0048680F" w:rsidRPr="0048680F" w:rsidTr="0048680F">
        <w:trPr>
          <w:trHeight w:val="300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கடன் கருவிகள் - நிலைமாரக்கூடிய செலவு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8,208,200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(1.9)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4,106,963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8,880,135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8,370,290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6.1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4,813,439 </w:t>
            </w:r>
          </w:p>
        </w:tc>
      </w:tr>
      <w:tr w:rsidR="0048680F" w:rsidRPr="0048680F" w:rsidTr="0048680F">
        <w:trPr>
          <w:trHeight w:val="36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பெறக்கூடிய நடப்பு வரி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68,680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100.0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68,680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100.0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துணை நிறுவன முதலீடுகள்‌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3,213,788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FF0000"/>
                <w:sz w:val="18"/>
                <w:szCs w:val="18"/>
                <w:lang w:bidi="ta-IN"/>
              </w:rPr>
              <w:t xml:space="preserve">                   -  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முதலீடுச்‌ சொத்துக்கள்‌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1,131,652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1,131,596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0.0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1,131,652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உரிமைச் சொத்துக்கள்‌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1,713,940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2,036,923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(15.9)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1,939,450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1,464,957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1,587,449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(7.7)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1,639,482 </w:t>
            </w:r>
          </w:p>
        </w:tc>
      </w:tr>
      <w:tr w:rsidR="0048680F" w:rsidRPr="0048680F" w:rsidTr="0048680F">
        <w:trPr>
          <w:trHeight w:val="360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ஆதனம்‌</w:t>
            </w:r>
            <w:r w:rsidRPr="0048680F"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  <w:t xml:space="preserve">, </w:t>
            </w: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1,089,693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1,080,021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0.9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1,143,929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3,897,365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4,146,867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(6.0)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3,998,370 </w:t>
            </w:r>
          </w:p>
        </w:tc>
      </w:tr>
      <w:tr w:rsidR="0048680F" w:rsidRPr="0048680F" w:rsidTr="0048680F">
        <w:trPr>
          <w:trHeight w:val="330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நன்மதிப்பு மற்றும்‌ அருவச்‌ சொத்துக்கள்‌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209,366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298,434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(29.8)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257,581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329,582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403,808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(18.4)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368,574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பிற்போடப்பட்ட வரிச் சொத்துக்கள்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376,291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100,454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63,779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57.5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471,841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ஏனைய சொத்துக்கள்‌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922,592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858,651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7.4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1,147,001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1,185,442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971,940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22.0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1,235,329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b/>
                <w:bCs/>
                <w:sz w:val="14"/>
                <w:szCs w:val="14"/>
                <w:cs/>
                <w:lang w:bidi="ta-IN"/>
              </w:rPr>
              <w:t>மொத்த சொத்துக்கள்‌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169,930,997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170,669,217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(0.4)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171,660,193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184,577,749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184,393,635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0.1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185,997,287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lastRenderedPageBreak/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வங்கிக்கு வழங்கவேண்டியது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5,979,123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11,896,677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(49.7)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7,938,185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8,658,607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14,637,416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(40.8)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10,978,046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வாடிக்கையாளறுக்கு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வழங்கவேண்டியது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108,253,162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99,746,450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8.5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106,701,027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109,495,402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100,659,844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8.8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107,685,592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கடன்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பத்திரங்கள் வழங்கள்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Arial" w:eastAsia="Times New Roman" w:hAnsi="Arial" w:cs="Arial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18,275,444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21,096,652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(13.4)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18,479,260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18,142,627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20,963,785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(13.5)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18,338,039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ஏனைய நிதிப்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Arial" w:eastAsia="Times New Roman" w:hAnsi="Arial" w:cs="Arial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2,867,168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2,931,732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(2.2)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3,014,117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2,658,005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3,029,153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(12.3)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2,829,708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மீள்காப்புறுதி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மற்றும் காப்புறுதி பொறுப்புக்கள்</w:t>
            </w:r>
          </w:p>
        </w:tc>
        <w:tc>
          <w:tcPr>
            <w:tcW w:w="40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Arial" w:eastAsia="Times New Roman" w:hAnsi="Arial" w:cs="Arial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4,551,186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5,113,841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(11.0)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5,065,220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4"/>
                <w:szCs w:val="14"/>
                <w:lang w:bidi="ta-IN"/>
              </w:rPr>
            </w:pPr>
            <w:r w:rsidRPr="0048680F">
              <w:rPr>
                <w:rFonts w:ascii="Iskoola Pota" w:eastAsia="Times New Roman" w:hAnsi="Iskoola Pota" w:cs="Latha"/>
                <w:sz w:val="14"/>
                <w:szCs w:val="14"/>
                <w:cs/>
                <w:lang w:bidi="ta-IN"/>
              </w:rPr>
              <w:t>குத்தகை பொறுப்புக்கள் - நிலைமாரக்கூடிய பொறுப்புக்கள்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1,733,072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1,900,244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(8.8)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1,909,098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1,465,690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1,439,061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1.9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1,594,245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நடப்பு வரி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Arial" w:eastAsia="Times New Roman" w:hAnsi="Arial" w:cs="Arial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645,548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(100.0)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1,803,309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362,115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708,059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(48.9)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2,077,418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பிற்போடப்பட்ட வரிப்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பொறுப்புக்கள்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59,065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837,179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(92.9)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479,009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1,177,845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(59.3)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418,132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ஏனைய பொறுப்புக்கள்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Arial" w:eastAsia="Times New Roman" w:hAnsi="Arial" w:cs="Arial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1,482,500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1,466,057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1.1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1,568,565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1,574,360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1,608,040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(2.1)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1,700,685 </w:t>
            </w:r>
          </w:p>
        </w:tc>
      </w:tr>
      <w:tr w:rsidR="0048680F" w:rsidRPr="0048680F" w:rsidTr="0048680F">
        <w:trPr>
          <w:trHeight w:val="33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மொத்த பொறுப்புக்கள்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48680F">
              <w:rPr>
                <w:rFonts w:ascii="Arial" w:eastAsia="Times New Roman" w:hAnsi="Arial" w:cs="Arial"/>
                <w:b/>
                <w:bCs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138,649,534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140,520,539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(1.3)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141,413,561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 xml:space="preserve">  147,387,001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149,337,044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(1.3)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150,687,085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sz w:val="14"/>
                <w:szCs w:val="14"/>
                <w:cs/>
                <w:lang w:bidi="ta-IN"/>
              </w:rPr>
              <w:t>பங்கு மூலதனம்‌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48680F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ஆரம்ப மூலதனம்‌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13,915,414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நியதிச்‌ சட்ட ஒதுக்கு நிதியம்‌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2,205,344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2,142,270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2.9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2,205,344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2,234,608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2,155,062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3.7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2,235,077 </w:t>
            </w:r>
          </w:p>
        </w:tc>
      </w:tr>
      <w:tr w:rsidR="0048680F" w:rsidRPr="0048680F" w:rsidTr="0048680F">
        <w:trPr>
          <w:trHeight w:val="31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நிடித்து வைக்கப்பட்ட வருவாய்கள்‌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15,212,134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14,131,427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7.6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14,227,988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18,166,591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16,322,663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11.3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16,517,824 </w:t>
            </w:r>
          </w:p>
        </w:tc>
      </w:tr>
      <w:tr w:rsidR="0048680F" w:rsidRPr="0048680F" w:rsidTr="0048680F">
        <w:trPr>
          <w:trHeight w:val="31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sz w:val="14"/>
                <w:szCs w:val="14"/>
                <w:cs/>
                <w:lang w:bidi="ta-IN"/>
              </w:rPr>
              <w:t>ஏணைய ஒதுக்கங்கள்‌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(51,429)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(40,433)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(27.2)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(102,114)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330,490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287,039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15.1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285,103 </w:t>
            </w:r>
          </w:p>
        </w:tc>
      </w:tr>
      <w:tr w:rsidR="0048680F" w:rsidRPr="0048680F" w:rsidTr="0048680F">
        <w:trPr>
          <w:trHeight w:val="330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கம்பனி சமப்பங்குதாருக்கான மொத்த சம ஒதுக்கீடுகள்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31,281,463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30,148,678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3.8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30,246,632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34,647,103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32,680,178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6.0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32,953,418 </w:t>
            </w:r>
          </w:p>
        </w:tc>
      </w:tr>
      <w:tr w:rsidR="0048680F" w:rsidRPr="0048680F" w:rsidTr="0048680F">
        <w:trPr>
          <w:trHeight w:val="330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கட்டுப்படுத்த முடியாத வட்டி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2,543,645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2,376,413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7.0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2,356,784 </w:t>
            </w:r>
          </w:p>
        </w:tc>
      </w:tr>
      <w:tr w:rsidR="0048680F" w:rsidRPr="0048680F" w:rsidTr="0048680F">
        <w:trPr>
          <w:trHeight w:val="33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 பங்கு மூலதனம்‌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31,281,463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30,148,678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 3.8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30,246,632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37,190,748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35,056,591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6.1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35,310,202 </w:t>
            </w:r>
          </w:p>
        </w:tc>
      </w:tr>
      <w:tr w:rsidR="0048680F" w:rsidRPr="0048680F" w:rsidTr="0048680F">
        <w:trPr>
          <w:trHeight w:val="345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மொத்த பங்கு மூலதனம்‌ மற்றும்‌ பொறுப்புக்கள்‌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169,930,997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170,669,217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(0.4)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171,660,193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184,577,749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184,393,635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        0.1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 xml:space="preserve">  185,997,287 </w:t>
            </w:r>
          </w:p>
        </w:tc>
      </w:tr>
      <w:tr w:rsidR="0048680F" w:rsidRPr="0048680F" w:rsidTr="0048680F">
        <w:trPr>
          <w:trHeight w:val="21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33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எதிர்பாரா</w:t>
            </w:r>
            <w:r w:rsidRPr="0048680F"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  <w:t xml:space="preserve"> </w:t>
            </w:r>
            <w:r w:rsidRPr="0048680F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பொறுப்புக்கள்‌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834,083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595,470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40.1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689,290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851,972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595,470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43.1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707,179 </w:t>
            </w:r>
          </w:p>
        </w:tc>
      </w:tr>
      <w:tr w:rsidR="0048680F" w:rsidRPr="0048680F" w:rsidTr="0048680F">
        <w:trPr>
          <w:trHeight w:val="530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lastRenderedPageBreak/>
              <w:t>கடன்பாடுகள்‌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6,919,863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7,975,008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(13.2)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4,627,602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6,919,863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8,017,121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(13.7)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4,643,436 </w:t>
            </w:r>
          </w:p>
        </w:tc>
      </w:tr>
      <w:tr w:rsidR="0048680F" w:rsidRPr="0048680F" w:rsidTr="0048680F">
        <w:trPr>
          <w:trHeight w:val="165"/>
        </w:trPr>
        <w:tc>
          <w:tcPr>
            <w:tcW w:w="35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48680F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  <w:r w:rsidRPr="0048680F">
              <w:rPr>
                <w:rFonts w:eastAsia="Times New Roman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</w:tr>
      <w:tr w:rsidR="0048680F" w:rsidRPr="0048680F" w:rsidTr="0048680F">
        <w:trPr>
          <w:trHeight w:val="420"/>
        </w:trPr>
        <w:tc>
          <w:tcPr>
            <w:tcW w:w="397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4"/>
                <w:szCs w:val="14"/>
                <w:lang w:bidi="ta-IN"/>
              </w:rPr>
            </w:pPr>
            <w:r w:rsidRPr="0048680F">
              <w:rPr>
                <w:rFonts w:ascii="Latha" w:eastAsia="Times New Roman" w:hAnsi="Latha" w:cs="Latha"/>
                <w:color w:val="000000"/>
                <w:sz w:val="14"/>
                <w:szCs w:val="14"/>
                <w:cs/>
                <w:lang w:bidi="ta-IN"/>
              </w:rPr>
              <w:t>பங்கிற்கான தேறிய சொத்து மதிப்பு (ரூபா)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19.22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18.55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3.6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  <w:t xml:space="preserve">             18.58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21.29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20.11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b/>
                <w:bCs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5.9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> 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680F" w:rsidRPr="0048680F" w:rsidRDefault="0048680F" w:rsidP="0048680F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</w:pPr>
            <w:r w:rsidRPr="0048680F">
              <w:rPr>
                <w:rFonts w:ascii="Book Antiqua" w:eastAsia="Times New Roman" w:hAnsi="Book Antiqua" w:cs="Arial"/>
                <w:color w:val="000000"/>
                <w:sz w:val="18"/>
                <w:szCs w:val="18"/>
                <w:lang w:bidi="ta-IN"/>
              </w:rPr>
              <w:t xml:space="preserve">             20.25 </w:t>
            </w:r>
          </w:p>
        </w:tc>
      </w:tr>
    </w:tbl>
    <w:p w:rsidR="0048680F" w:rsidRDefault="0048680F" w:rsidP="00C82ACC">
      <w:pPr>
        <w:jc w:val="center"/>
        <w:rPr>
          <w:rFonts w:cs="Latha"/>
          <w:b/>
          <w:bCs/>
          <w:lang w:bidi="ta-IN"/>
        </w:rPr>
      </w:pPr>
    </w:p>
    <w:tbl>
      <w:tblPr>
        <w:tblW w:w="17060" w:type="dxa"/>
        <w:tblCellMar>
          <w:left w:w="0" w:type="dxa"/>
          <w:right w:w="0" w:type="dxa"/>
        </w:tblCellMar>
        <w:tblLook w:val="04A0"/>
      </w:tblPr>
      <w:tblGrid>
        <w:gridCol w:w="2232"/>
        <w:gridCol w:w="3446"/>
        <w:gridCol w:w="1594"/>
        <w:gridCol w:w="123"/>
        <w:gridCol w:w="1593"/>
        <w:gridCol w:w="123"/>
        <w:gridCol w:w="1209"/>
        <w:gridCol w:w="123"/>
        <w:gridCol w:w="3274"/>
        <w:gridCol w:w="123"/>
        <w:gridCol w:w="733"/>
        <w:gridCol w:w="733"/>
        <w:gridCol w:w="733"/>
        <w:gridCol w:w="733"/>
        <w:gridCol w:w="1593"/>
      </w:tblGrid>
      <w:tr w:rsidR="00727989" w:rsidTr="00727989">
        <w:trPr>
          <w:trHeight w:val="31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Latha"/>
                <w:b/>
                <w:bCs/>
                <w:sz w:val="18"/>
                <w:szCs w:val="18"/>
                <w:cs/>
                <w:lang w:bidi="ta-IN"/>
              </w:rPr>
              <w:t>உறுதிப்படுத்தல்‌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7989" w:rsidTr="00727989">
        <w:trPr>
          <w:trHeight w:val="540"/>
        </w:trPr>
        <w:tc>
          <w:tcPr>
            <w:tcW w:w="0" w:type="auto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கீழே</w:t>
            </w:r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கையொப்பமிட்டிருக்கும்‌ பீப்பள்ஸ்‌ லீசிங்‌ அன்ட்‌ பினான்ஸ்‌ பிரதான நிறைவேற்று</w:t>
            </w:r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அதிகாரி</w:t>
            </w:r>
            <w:r>
              <w:rPr>
                <w:rFonts w:ascii="Iskoola Pota" w:hAnsi="Iskoola Pota" w:cs="Iskoola Pota"/>
                <w:sz w:val="18"/>
                <w:szCs w:val="18"/>
              </w:rPr>
              <w:t xml:space="preserve">, </w:t>
            </w: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தலைமை நிதி அதிகாரி ஆகிய நாங்கள்‌ கூட்டாக கீழேயுள்ளவற்றை</w:t>
            </w:r>
            <w:r>
              <w:rPr>
                <w:rFonts w:ascii="Iskoola Pota" w:hAnsi="Iskoola Pota" w:cs="Iskoola Pota"/>
                <w:sz w:val="18"/>
                <w:szCs w:val="18"/>
              </w:rPr>
              <w:t xml:space="preserve"> </w:t>
            </w: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உறுதிப்படத்துகிறோம்‌</w:t>
            </w:r>
            <w:r>
              <w:rPr>
                <w:rFonts w:ascii="Iskoola Pota" w:hAnsi="Iskoola Pota" w:cs="Latha"/>
                <w:sz w:val="18"/>
                <w:szCs w:val="18"/>
                <w:rtl/>
                <w:cs/>
              </w:rPr>
              <w:t>.</w:t>
            </w:r>
          </w:p>
        </w:tc>
      </w:tr>
      <w:tr w:rsidR="00727989" w:rsidTr="00727989">
        <w:trPr>
          <w:trHeight w:val="330"/>
        </w:trPr>
        <w:tc>
          <w:tcPr>
            <w:tcW w:w="17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அ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</w:rPr>
              <w:t xml:space="preserve">) 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  <w:lang w:bidi="ta-IN"/>
              </w:rPr>
              <w:t>மேலே தயாரிக்கப்பட்டுள்ள கூற்று மத்திய வங்கியினால்‌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விபரிக்கப்பட்ட படிவம்‌ மற்றும்‌ வரைவிலக்கணங்களுக்கு இசைவாக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தயாரிக்கப்பட்டுள்ளது</w:t>
            </w:r>
          </w:p>
        </w:tc>
      </w:tr>
      <w:tr w:rsidR="00727989" w:rsidTr="00727989">
        <w:trPr>
          <w:trHeight w:val="330"/>
        </w:trPr>
        <w:tc>
          <w:tcPr>
            <w:tcW w:w="17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ஆ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</w:rPr>
              <w:t xml:space="preserve">) 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  <w:lang w:bidi="ta-IN"/>
              </w:rPr>
              <w:t>இக்கூற்றில்‌ உள்ளடக்கப்பட்டுள்ள பீப்பள்ஸ்‌ லீசிங்‌ அன்ட்‌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பினான்ஸின் அனைத்து‌ கணக்காய்வு செய்யப்பட்டவை என்று குறிப்பிட்டவை தவிர ஏனையவை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கணக்காய்வு</w:t>
            </w:r>
          </w:p>
        </w:tc>
      </w:tr>
      <w:tr w:rsidR="00727989" w:rsidTr="00727989">
        <w:trPr>
          <w:trHeight w:val="330"/>
        </w:trPr>
        <w:tc>
          <w:tcPr>
            <w:tcW w:w="17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செய்யப்படாத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கூற்றுககளிலிருந்து பிரித்து எடுக்கப்பட்டவையாகும்‌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</w:rPr>
              <w:t>.</w:t>
            </w:r>
          </w:p>
        </w:tc>
      </w:tr>
      <w:tr w:rsidR="00727989" w:rsidTr="00727989">
        <w:trPr>
          <w:trHeight w:val="43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7989" w:rsidTr="0072798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(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ஒப்பம்‌</w:t>
            </w:r>
            <w:r>
              <w:rPr>
                <w:rFonts w:ascii="Latha" w:hAnsi="Latha" w:cs="Latha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Iskoola Pota"/>
                <w:sz w:val="18"/>
                <w:szCs w:val="18"/>
              </w:rPr>
              <w:t>(</w:t>
            </w: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ஒப்பம்‌</w:t>
            </w:r>
            <w:r>
              <w:rPr>
                <w:rFonts w:ascii="Iskoola Pota" w:hAnsi="Iskoola Pota" w:cs="Latha"/>
                <w:sz w:val="18"/>
                <w:szCs w:val="18"/>
                <w:rtl/>
                <w:cs/>
              </w:rPr>
              <w:t>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7989" w:rsidTr="00727989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Latha" w:hAnsi="Latha" w:cs="Latha"/>
                <w:b/>
                <w:bCs/>
                <w:sz w:val="18"/>
                <w:szCs w:val="18"/>
              </w:rPr>
            </w:pPr>
            <w:r>
              <w:rPr>
                <w:rFonts w:ascii="Latha" w:hAnsi="Latha" w:cs="Latha"/>
                <w:b/>
                <w:bCs/>
                <w:sz w:val="18"/>
                <w:szCs w:val="18"/>
              </w:rPr>
              <w:t>A.S.</w:t>
            </w:r>
            <w:r>
              <w:rPr>
                <w:rFonts w:ascii="Latha" w:hAnsi="Lath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Latha"/>
                <w:b/>
                <w:bCs/>
                <w:sz w:val="18"/>
                <w:szCs w:val="18"/>
                <w:cs/>
                <w:lang w:bidi="ta-IN"/>
              </w:rPr>
              <w:t>ஒமல் சுமனசிரி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7989" w:rsidTr="00727989">
        <w:trPr>
          <w:trHeight w:val="3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பிரதான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நிறைவேற்று அதிகாரி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sz w:val="18"/>
                <w:szCs w:val="18"/>
              </w:rPr>
            </w:pPr>
            <w:r>
              <w:rPr>
                <w:rFonts w:ascii="Iskoola Pota" w:hAnsi="Iskoola Pota" w:cs="Latha"/>
                <w:sz w:val="18"/>
                <w:szCs w:val="18"/>
                <w:cs/>
                <w:lang w:bidi="ta-IN"/>
              </w:rPr>
              <w:t>தலைமை நிதி முகாமையாளர்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</w:rPr>
              <w:t xml:space="preserve">2020 </w:t>
            </w:r>
            <w:r>
              <w:rPr>
                <w:rFonts w:ascii="Iskoola Pota" w:hAnsi="Iskoola Pota" w:cs="Latha"/>
                <w:sz w:val="22"/>
                <w:szCs w:val="22"/>
                <w:cs/>
                <w:lang w:bidi="ta-IN"/>
              </w:rPr>
              <w:t xml:space="preserve">நவம்பர் </w:t>
            </w:r>
            <w:r>
              <w:rPr>
                <w:rFonts w:ascii="Iskoola Pota" w:hAnsi="Iskoola Pota" w:cs="Iskoola Pot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i/>
                <w:i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sz w:val="22"/>
                <w:szCs w:val="22"/>
              </w:rPr>
            </w:pPr>
            <w:r>
              <w:rPr>
                <w:rFonts w:ascii="Iskoola Pota" w:hAnsi="Iskoola Pota" w:cs="Iskoola Pota"/>
                <w:sz w:val="22"/>
                <w:szCs w:val="22"/>
              </w:rPr>
              <w:t xml:space="preserve">2020 </w:t>
            </w:r>
            <w:r>
              <w:rPr>
                <w:rFonts w:ascii="Iskoola Pota" w:hAnsi="Iskoola Pota" w:cs="Latha"/>
                <w:sz w:val="22"/>
                <w:szCs w:val="22"/>
                <w:cs/>
                <w:lang w:bidi="ta-IN"/>
              </w:rPr>
              <w:t xml:space="preserve">நவம்பர் </w:t>
            </w:r>
            <w:r>
              <w:rPr>
                <w:rFonts w:ascii="Iskoola Pota" w:hAnsi="Iskoola Pota" w:cs="Iskoola Pota"/>
                <w:sz w:val="22"/>
                <w:szCs w:val="22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27989" w:rsidRDefault="00727989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t xml:space="preserve"> </w:t>
      </w:r>
    </w:p>
    <w:p w:rsidR="00727989" w:rsidRDefault="00727989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br w:type="page"/>
      </w:r>
    </w:p>
    <w:tbl>
      <w:tblPr>
        <w:tblW w:w="13360" w:type="dxa"/>
        <w:tblCellMar>
          <w:left w:w="0" w:type="dxa"/>
          <w:right w:w="0" w:type="dxa"/>
        </w:tblCellMar>
        <w:tblLook w:val="04A0"/>
      </w:tblPr>
      <w:tblGrid>
        <w:gridCol w:w="13376"/>
      </w:tblGrid>
      <w:tr w:rsidR="00727989" w:rsidTr="00727989">
        <w:trPr>
          <w:trHeight w:val="435"/>
        </w:trPr>
        <w:tc>
          <w:tcPr>
            <w:tcW w:w="1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sz w:val="22"/>
                <w:szCs w:val="22"/>
              </w:rPr>
            </w:pPr>
            <w:r>
              <w:rPr>
                <w:rFonts w:ascii="Book Antiqua" w:hAnsi="Book Antiqua" w:cs="Latha"/>
                <w:b/>
                <w:bCs/>
                <w:sz w:val="22"/>
                <w:szCs w:val="22"/>
                <w:cs/>
                <w:lang w:bidi="ta-IN"/>
              </w:rPr>
              <w:lastRenderedPageBreak/>
              <w:t>தெறிவு செய்யப்பட்ட செயல்திறன் குறிக்காட்டிகள்</w:t>
            </w:r>
          </w:p>
        </w:tc>
      </w:tr>
    </w:tbl>
    <w:p w:rsidR="00727989" w:rsidRDefault="00727989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t xml:space="preserve"> </w:t>
      </w:r>
    </w:p>
    <w:tbl>
      <w:tblPr>
        <w:tblW w:w="13360" w:type="dxa"/>
        <w:tblCellMar>
          <w:left w:w="0" w:type="dxa"/>
          <w:right w:w="0" w:type="dxa"/>
        </w:tblCellMar>
        <w:tblLook w:val="04A0"/>
      </w:tblPr>
      <w:tblGrid>
        <w:gridCol w:w="6396"/>
        <w:gridCol w:w="1590"/>
        <w:gridCol w:w="1988"/>
        <w:gridCol w:w="1607"/>
        <w:gridCol w:w="1795"/>
      </w:tblGrid>
      <w:tr w:rsidR="00727989" w:rsidTr="00727989">
        <w:trPr>
          <w:trHeight w:val="330"/>
        </w:trPr>
        <w:tc>
          <w:tcPr>
            <w:tcW w:w="6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6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நிறுவனம்</w:t>
            </w:r>
          </w:p>
        </w:tc>
      </w:tr>
      <w:tr w:rsidR="00727989" w:rsidTr="00727989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30.09.2020 </w:t>
            </w: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30.09.2019 </w:t>
            </w: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Latha"/>
                <w:b/>
                <w:bCs/>
                <w:sz w:val="18"/>
                <w:szCs w:val="18"/>
                <w:cs/>
                <w:lang w:bidi="ta-IN"/>
              </w:rPr>
              <w:t>ஒழுங்குப்படுத்துதல்</w:t>
            </w:r>
            <w:r>
              <w:rPr>
                <w:rFonts w:ascii="Iskoola Pota" w:hAnsi="Iskoola Pota" w:cs="Iskoola Pot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Iskoola Pota" w:hAnsi="Iskoola Pota" w:cs="Latha"/>
                <w:b/>
                <w:bCs/>
                <w:sz w:val="18"/>
                <w:szCs w:val="18"/>
                <w:cs/>
                <w:lang w:bidi="ta-IN"/>
              </w:rPr>
              <w:t xml:space="preserve">முலதனப் போதுமை </w:t>
            </w:r>
            <w:r>
              <w:rPr>
                <w:rFonts w:ascii="Iskoola Pota" w:hAnsi="Iskoola Pota" w:cs="Latha"/>
                <w:b/>
                <w:bCs/>
                <w:sz w:val="18"/>
                <w:szCs w:val="18"/>
                <w:rtl/>
                <w:cs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4"/>
                <w:szCs w:val="14"/>
              </w:rPr>
            </w:pPr>
            <w:r>
              <w:rPr>
                <w:rFonts w:ascii="Book Antiqua" w:hAnsi="Book Antiqua" w:cs="Latha"/>
                <w:b/>
                <w:bCs/>
                <w:sz w:val="14"/>
                <w:szCs w:val="14"/>
                <w:cs/>
                <w:lang w:bidi="ta-IN"/>
              </w:rPr>
              <w:t>உண்மையானவை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4"/>
                <w:szCs w:val="14"/>
              </w:rPr>
            </w:pPr>
            <w:r>
              <w:rPr>
                <w:rFonts w:ascii="Book Antiqua" w:hAnsi="Book Antiqua" w:cs="Latha"/>
                <w:b/>
                <w:bCs/>
                <w:sz w:val="14"/>
                <w:szCs w:val="14"/>
                <w:cs/>
                <w:lang w:bidi="ta-IN"/>
              </w:rPr>
              <w:t>தேவையானவை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4"/>
                <w:szCs w:val="14"/>
              </w:rPr>
            </w:pPr>
            <w:r>
              <w:rPr>
                <w:rFonts w:ascii="Book Antiqua" w:hAnsi="Book Antiqua" w:cs="Latha"/>
                <w:b/>
                <w:bCs/>
                <w:sz w:val="14"/>
                <w:szCs w:val="14"/>
                <w:cs/>
                <w:lang w:bidi="ta-IN"/>
              </w:rPr>
              <w:t>உண்மையானவை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4"/>
                <w:szCs w:val="14"/>
              </w:rPr>
            </w:pPr>
            <w:r>
              <w:rPr>
                <w:rFonts w:ascii="Book Antiqua" w:hAnsi="Book Antiqua" w:cs="Latha"/>
                <w:b/>
                <w:bCs/>
                <w:sz w:val="14"/>
                <w:szCs w:val="14"/>
                <w:cs/>
                <w:lang w:bidi="ta-IN"/>
              </w:rPr>
              <w:t>தேவையானவை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அடுக்கு 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1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மூலதனம் போதுமான 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15.29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7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மொத்த மூலதன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16.77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16.11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11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மூலதன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நிதியிலிருந்து மொத்த வைப்பு பொறுப்பு 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28.33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30.44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10</w:t>
            </w:r>
          </w:p>
        </w:tc>
      </w:tr>
      <w:tr w:rsidR="00727989" w:rsidTr="007279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கடன்</w:t>
            </w: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 xml:space="preserve">சொத்துப்பட்டியலின் தரம் </w:t>
            </w:r>
            <w:r>
              <w:rPr>
                <w:rFonts w:ascii="Book Antiqua" w:hAnsi="Book Antiqua" w:cs="Latha"/>
                <w:b/>
                <w:bCs/>
                <w:sz w:val="18"/>
                <w:szCs w:val="18"/>
                <w:rtl/>
                <w:cs/>
              </w:rPr>
              <w:t>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திரண்ட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செயற்படாக் கடன்கள் 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 10.18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6.63 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தேறிய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செயற்படாக் கடன்கள் 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   2.29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1.28 </w:t>
            </w:r>
          </w:p>
        </w:tc>
      </w:tr>
      <w:tr w:rsidR="00727989" w:rsidTr="00727989">
        <w:trPr>
          <w:trHeight w:val="630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தேறிய செயற்படாக் கடன்களிலிருந்து முக்கிய மூலதன 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 11.84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7.31 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முன் ஏற்பாடு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பாதுகாப்பு விகிதம்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 63.41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69.56 </w:t>
            </w:r>
          </w:p>
        </w:tc>
      </w:tr>
      <w:tr w:rsidR="00727989" w:rsidTr="007279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Latha"/>
                <w:b/>
                <w:bCs/>
                <w:sz w:val="18"/>
                <w:szCs w:val="18"/>
                <w:cs/>
                <w:lang w:bidi="ta-IN"/>
              </w:rPr>
              <w:t>இலாபத்தன்மை</w:t>
            </w:r>
            <w:r>
              <w:rPr>
                <w:rFonts w:ascii="Iskoola Pota" w:hAnsi="Iskoola Pota" w:cs="Iskoola Pota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</w:tr>
      <w:tr w:rsidR="00727989" w:rsidTr="0072798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தேறிய வட்டி இலாபம்‌</w:t>
            </w:r>
            <w:r>
              <w:rPr>
                <w:rFonts w:ascii="Book Antiqua" w:hAnsi="Book Antiqua" w:cs="Latha"/>
                <w:sz w:val="18"/>
                <w:szCs w:val="18"/>
              </w:rPr>
              <w:t>, 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9.78 </w:t>
            </w:r>
          </w:p>
        </w:tc>
      </w:tr>
      <w:tr w:rsidR="00727989" w:rsidTr="0072798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சொத்துக்களிலிருந்தான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3.01 </w:t>
            </w:r>
          </w:p>
        </w:tc>
      </w:tr>
      <w:tr w:rsidR="00727989" w:rsidTr="00727989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Latha" w:hAnsi="Latha" w:cs="Latha"/>
                <w:sz w:val="18"/>
                <w:szCs w:val="18"/>
              </w:rPr>
            </w:pP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பங்கு மூலதனத்திலிருந்தான</w:t>
            </w:r>
            <w:r>
              <w:rPr>
                <w:rFonts w:ascii="Latha" w:hAnsi="Latha" w:cs="Latha"/>
                <w:sz w:val="18"/>
                <w:szCs w:val="18"/>
              </w:rPr>
              <w:t xml:space="preserve"> </w:t>
            </w:r>
            <w:r>
              <w:rPr>
                <w:rFonts w:ascii="Latha" w:hAnsi="Latha" w:cs="Latha"/>
                <w:sz w:val="18"/>
                <w:szCs w:val="18"/>
                <w:cs/>
                <w:lang w:bidi="ta-IN"/>
              </w:rPr>
              <w:t>வருவாய்‌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6.40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11.44 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வருமான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விகிதத்திற்கான செலவு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43.86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 w:rsidP="007D7171">
            <w:pPr>
              <w:jc w:val="right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39.60</w:t>
            </w:r>
          </w:p>
        </w:tc>
      </w:tr>
      <w:tr w:rsidR="00727989" w:rsidTr="007279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Iskoola Pota" w:hAnsi="Iskoola Pota" w:cs="Iskoola Pota"/>
                <w:b/>
                <w:bCs/>
                <w:sz w:val="18"/>
                <w:szCs w:val="18"/>
              </w:rPr>
            </w:pPr>
            <w:r>
              <w:rPr>
                <w:rFonts w:ascii="Iskoola Pota" w:hAnsi="Iskoola Pota" w:cs="Latha"/>
                <w:b/>
                <w:bCs/>
                <w:sz w:val="18"/>
                <w:szCs w:val="18"/>
                <w:cs/>
                <w:lang w:bidi="ta-IN"/>
              </w:rPr>
              <w:t>திரவத்தன்மை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</w:tr>
      <w:tr w:rsidR="00727989" w:rsidTr="00727989">
        <w:trPr>
          <w:trHeight w:val="555"/>
        </w:trPr>
        <w:tc>
          <w:tcPr>
            <w:tcW w:w="6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கிடைக்கக்கூடிய திரவச்‌ சொத்துக்களிலிருந்து தேவையான திரவச்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சொத்துக்கள் 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</w:rPr>
              <w:t>(</w:t>
            </w:r>
            <w:r>
              <w:rPr>
                <w:rFonts w:ascii="Book Antiqua" w:hAnsi="Book Antiqua" w:cs="Latha"/>
                <w:sz w:val="18"/>
                <w:szCs w:val="18"/>
                <w:rtl/>
                <w:cs/>
                <w:lang w:bidi="ta-IN"/>
              </w:rPr>
              <w:t xml:space="preserve">குறைந்தபட்சம் </w:t>
            </w:r>
            <w:r>
              <w:rPr>
                <w:rFonts w:ascii="Book Antiqua" w:hAnsi="Book Antiqua" w:cs="Arial"/>
                <w:sz w:val="18"/>
                <w:szCs w:val="18"/>
              </w:rPr>
              <w:t>100%)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232.13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104.02 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திரவச்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சொத்துக்களிலிருந்து வெளிப்புற நிதிகள்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 14.24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10.33 </w:t>
            </w:r>
          </w:p>
        </w:tc>
      </w:tr>
      <w:tr w:rsidR="00727989" w:rsidTr="0072798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விஞ்ஞாபனத்‌</w:t>
            </w: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b/>
                <w:bCs/>
                <w:sz w:val="18"/>
                <w:szCs w:val="18"/>
                <w:cs/>
                <w:lang w:bidi="ta-IN"/>
              </w:rPr>
              <w:t>தகவல்கள்‌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b/>
                <w:bCs/>
                <w:sz w:val="18"/>
                <w:szCs w:val="18"/>
              </w:rPr>
            </w:pPr>
            <w:r>
              <w:rPr>
                <w:rFonts w:ascii="Book Antiqua" w:hAnsi="Book Antiqua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> </w:t>
            </w:r>
          </w:p>
        </w:tc>
      </w:tr>
      <w:tr w:rsidR="00727989" w:rsidTr="00727989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கிளைகளின்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எண்ணிக்கை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    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                              103 </w:t>
            </w:r>
          </w:p>
        </w:tc>
      </w:tr>
      <w:tr w:rsidR="00727989" w:rsidTr="00727989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989" w:rsidRDefault="00727989">
            <w:pPr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வெளிப்புற கடன்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தர மதிப்பீடு</w:t>
            </w:r>
          </w:p>
        </w:tc>
        <w:tc>
          <w:tcPr>
            <w:tcW w:w="3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பிட்ச்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ரேடிங்க்ஸ் லங்கா </w:t>
            </w:r>
            <w:r>
              <w:rPr>
                <w:rFonts w:ascii="Book Antiqua" w:hAnsi="Book Antiqua" w:cs="Arial"/>
                <w:sz w:val="18"/>
                <w:szCs w:val="18"/>
              </w:rPr>
              <w:t>A</w:t>
            </w:r>
            <w:r w:rsidR="008F3A18">
              <w:rPr>
                <w:rFonts w:ascii="Book Antiqua" w:hAnsi="Book Antiqua" w:cs="Arial"/>
                <w:sz w:val="18"/>
                <w:szCs w:val="18"/>
              </w:rPr>
              <w:t>+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 Antiqua" w:hAnsi="Book Antiqua" w:cs="Arial"/>
                <w:sz w:val="18"/>
                <w:szCs w:val="18"/>
              </w:rPr>
              <w:t>lka</w:t>
            </w:r>
            <w:proofErr w:type="spellEnd"/>
            <w:r>
              <w:rPr>
                <w:rFonts w:ascii="Book Antiqua" w:hAnsi="Book Antiqua" w:cs="Arial"/>
                <w:sz w:val="18"/>
                <w:szCs w:val="18"/>
              </w:rPr>
              <w:t xml:space="preserve">)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தர மதிப்பீட்டினை பெற்றுள்ளது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27989" w:rsidRDefault="00727989">
            <w:pPr>
              <w:jc w:val="center"/>
              <w:rPr>
                <w:rFonts w:ascii="Book Antiqua" w:hAnsi="Book Antiqua" w:cs="Arial"/>
                <w:sz w:val="18"/>
                <w:szCs w:val="18"/>
              </w:rPr>
            </w:pP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பிட்ச்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 xml:space="preserve">ரேடிங்க்ஸ் லங்கா </w:t>
            </w:r>
            <w:r>
              <w:rPr>
                <w:rFonts w:ascii="Book Antiqua" w:hAnsi="Book Antiqua" w:cs="Arial"/>
                <w:sz w:val="18"/>
                <w:szCs w:val="18"/>
              </w:rPr>
              <w:t>A</w:t>
            </w:r>
            <w:r w:rsidR="007D7171">
              <w:rPr>
                <w:rFonts w:ascii="Book Antiqua" w:hAnsi="Book Antiqua" w:cs="Arial"/>
                <w:sz w:val="18"/>
                <w:szCs w:val="18"/>
              </w:rPr>
              <w:t>A-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Book Antiqua" w:hAnsi="Book Antiqua" w:cs="Arial"/>
                <w:sz w:val="18"/>
                <w:szCs w:val="18"/>
              </w:rPr>
              <w:t>lka</w:t>
            </w:r>
            <w:proofErr w:type="spellEnd"/>
            <w:r>
              <w:rPr>
                <w:rFonts w:ascii="Book Antiqua" w:hAnsi="Book Antiqua" w:cs="Arial"/>
                <w:sz w:val="18"/>
                <w:szCs w:val="18"/>
              </w:rPr>
              <w:t xml:space="preserve">) </w:t>
            </w:r>
            <w:r>
              <w:rPr>
                <w:rFonts w:ascii="Book Antiqua" w:hAnsi="Book Antiqua" w:cs="Latha"/>
                <w:sz w:val="18"/>
                <w:szCs w:val="18"/>
                <w:cs/>
                <w:lang w:bidi="ta-IN"/>
              </w:rPr>
              <w:t>தர மதிப்பீட்டினை பெற்றுள்ளது</w:t>
            </w:r>
            <w:r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</w:p>
        </w:tc>
      </w:tr>
    </w:tbl>
    <w:p w:rsidR="0048680F" w:rsidRDefault="00727989" w:rsidP="00727989">
      <w:pPr>
        <w:rPr>
          <w:rFonts w:cs="Latha"/>
          <w:b/>
          <w:bCs/>
          <w:lang w:bidi="ta-IN"/>
        </w:rPr>
      </w:pPr>
      <w:r>
        <w:rPr>
          <w:rFonts w:cs="Latha"/>
          <w:b/>
          <w:bCs/>
          <w:lang w:bidi="ta-IN"/>
        </w:rPr>
        <w:t xml:space="preserve"> </w:t>
      </w:r>
    </w:p>
    <w:sectPr w:rsidR="0048680F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C55EC2"/>
    <w:rsid w:val="00013D31"/>
    <w:rsid w:val="00023D57"/>
    <w:rsid w:val="000271FF"/>
    <w:rsid w:val="00064244"/>
    <w:rsid w:val="00067152"/>
    <w:rsid w:val="00070977"/>
    <w:rsid w:val="000769C1"/>
    <w:rsid w:val="000E5808"/>
    <w:rsid w:val="001015FD"/>
    <w:rsid w:val="00101A98"/>
    <w:rsid w:val="00102097"/>
    <w:rsid w:val="00177604"/>
    <w:rsid w:val="0018541B"/>
    <w:rsid w:val="001A1E35"/>
    <w:rsid w:val="001B042D"/>
    <w:rsid w:val="001E60FA"/>
    <w:rsid w:val="00240B77"/>
    <w:rsid w:val="00283AE1"/>
    <w:rsid w:val="002E2E6F"/>
    <w:rsid w:val="002E3640"/>
    <w:rsid w:val="002F077F"/>
    <w:rsid w:val="00306DFB"/>
    <w:rsid w:val="00312B30"/>
    <w:rsid w:val="00385307"/>
    <w:rsid w:val="003D08CD"/>
    <w:rsid w:val="003F1A3A"/>
    <w:rsid w:val="00422682"/>
    <w:rsid w:val="00443E8F"/>
    <w:rsid w:val="004708E1"/>
    <w:rsid w:val="0048680F"/>
    <w:rsid w:val="00486C17"/>
    <w:rsid w:val="004948A8"/>
    <w:rsid w:val="004C007A"/>
    <w:rsid w:val="004E04D3"/>
    <w:rsid w:val="004E62D4"/>
    <w:rsid w:val="004F2D0B"/>
    <w:rsid w:val="00537412"/>
    <w:rsid w:val="00560771"/>
    <w:rsid w:val="00574A2B"/>
    <w:rsid w:val="005B5462"/>
    <w:rsid w:val="005D7FAC"/>
    <w:rsid w:val="005E15BE"/>
    <w:rsid w:val="005E78EA"/>
    <w:rsid w:val="006017E6"/>
    <w:rsid w:val="00613C07"/>
    <w:rsid w:val="00614068"/>
    <w:rsid w:val="006421C8"/>
    <w:rsid w:val="0064742A"/>
    <w:rsid w:val="00692C23"/>
    <w:rsid w:val="00695730"/>
    <w:rsid w:val="006B79AB"/>
    <w:rsid w:val="00727989"/>
    <w:rsid w:val="0077625B"/>
    <w:rsid w:val="00793C6E"/>
    <w:rsid w:val="00795CA5"/>
    <w:rsid w:val="00796B37"/>
    <w:rsid w:val="007D7171"/>
    <w:rsid w:val="008110F2"/>
    <w:rsid w:val="00826A9F"/>
    <w:rsid w:val="0084559F"/>
    <w:rsid w:val="00845B3D"/>
    <w:rsid w:val="0084723D"/>
    <w:rsid w:val="008B4D84"/>
    <w:rsid w:val="008B648F"/>
    <w:rsid w:val="008C4718"/>
    <w:rsid w:val="008E3326"/>
    <w:rsid w:val="008E45D5"/>
    <w:rsid w:val="008F3A18"/>
    <w:rsid w:val="009111D3"/>
    <w:rsid w:val="00916F69"/>
    <w:rsid w:val="0092154B"/>
    <w:rsid w:val="009667CA"/>
    <w:rsid w:val="00992070"/>
    <w:rsid w:val="00997F43"/>
    <w:rsid w:val="009C118C"/>
    <w:rsid w:val="00A018D6"/>
    <w:rsid w:val="00A118FB"/>
    <w:rsid w:val="00A53791"/>
    <w:rsid w:val="00A54E91"/>
    <w:rsid w:val="00A56169"/>
    <w:rsid w:val="00A72686"/>
    <w:rsid w:val="00AB746B"/>
    <w:rsid w:val="00AC5D2E"/>
    <w:rsid w:val="00AC7851"/>
    <w:rsid w:val="00AD29C9"/>
    <w:rsid w:val="00B43E8D"/>
    <w:rsid w:val="00B53AB1"/>
    <w:rsid w:val="00B71485"/>
    <w:rsid w:val="00BD123E"/>
    <w:rsid w:val="00C041D1"/>
    <w:rsid w:val="00C47C9C"/>
    <w:rsid w:val="00C55EC2"/>
    <w:rsid w:val="00C6071A"/>
    <w:rsid w:val="00C824D0"/>
    <w:rsid w:val="00C82ACC"/>
    <w:rsid w:val="00CB7369"/>
    <w:rsid w:val="00CE2E10"/>
    <w:rsid w:val="00CF0EFE"/>
    <w:rsid w:val="00CF2048"/>
    <w:rsid w:val="00D660AA"/>
    <w:rsid w:val="00DC3DDF"/>
    <w:rsid w:val="00E32BBD"/>
    <w:rsid w:val="00EA453B"/>
    <w:rsid w:val="00EA5F17"/>
    <w:rsid w:val="00EC0401"/>
    <w:rsid w:val="00EE2AB3"/>
    <w:rsid w:val="00F11B91"/>
    <w:rsid w:val="00F9568F"/>
    <w:rsid w:val="00FD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font5">
    <w:name w:val="font5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font6">
    <w:name w:val="font6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font7">
    <w:name w:val="font7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0"/>
      <w:szCs w:val="10"/>
      <w:lang w:bidi="ta-IN"/>
    </w:rPr>
  </w:style>
  <w:style w:type="paragraph" w:customStyle="1" w:styleId="xl40617">
    <w:name w:val="xl40617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szCs w:val="22"/>
      <w:lang w:bidi="ta-IN"/>
    </w:rPr>
  </w:style>
  <w:style w:type="paragraph" w:customStyle="1" w:styleId="xl40618">
    <w:name w:val="xl40618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19">
    <w:name w:val="xl40619"/>
    <w:basedOn w:val="Normal"/>
    <w:rsid w:val="00013D3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sz w:val="18"/>
      <w:szCs w:val="18"/>
      <w:lang w:bidi="ta-IN"/>
    </w:rPr>
  </w:style>
  <w:style w:type="paragraph" w:customStyle="1" w:styleId="xl40620">
    <w:name w:val="xl40620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21">
    <w:name w:val="xl40621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sz w:val="14"/>
      <w:szCs w:val="14"/>
      <w:lang w:bidi="ta-IN"/>
    </w:rPr>
  </w:style>
  <w:style w:type="paragraph" w:customStyle="1" w:styleId="xl40622">
    <w:name w:val="xl40622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23">
    <w:name w:val="xl40623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24">
    <w:name w:val="xl40624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25">
    <w:name w:val="xl40625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14"/>
      <w:szCs w:val="14"/>
      <w:lang w:bidi="ta-IN"/>
    </w:rPr>
  </w:style>
  <w:style w:type="paragraph" w:customStyle="1" w:styleId="xl40626">
    <w:name w:val="xl40626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4"/>
      <w:szCs w:val="14"/>
      <w:lang w:bidi="ta-IN"/>
    </w:rPr>
  </w:style>
  <w:style w:type="paragraph" w:customStyle="1" w:styleId="xl40627">
    <w:name w:val="xl40627"/>
    <w:basedOn w:val="Normal"/>
    <w:rsid w:val="00013D3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sz w:val="14"/>
      <w:szCs w:val="14"/>
      <w:lang w:bidi="ta-IN"/>
    </w:rPr>
  </w:style>
  <w:style w:type="paragraph" w:customStyle="1" w:styleId="xl40628">
    <w:name w:val="xl40628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29">
    <w:name w:val="xl40629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30">
    <w:name w:val="xl40630"/>
    <w:basedOn w:val="Normal"/>
    <w:rsid w:val="00013D31"/>
    <w:pP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31">
    <w:name w:val="xl40631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32">
    <w:name w:val="xl40632"/>
    <w:basedOn w:val="Normal"/>
    <w:rsid w:val="00013D31"/>
    <w:pP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3">
    <w:name w:val="xl40633"/>
    <w:basedOn w:val="Normal"/>
    <w:rsid w:val="00013D3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34">
    <w:name w:val="xl40634"/>
    <w:basedOn w:val="Normal"/>
    <w:rsid w:val="00013D3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35">
    <w:name w:val="xl40635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6">
    <w:name w:val="xl40636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37">
    <w:name w:val="xl40637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38">
    <w:name w:val="xl40638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39">
    <w:name w:val="xl40639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14"/>
      <w:szCs w:val="14"/>
      <w:lang w:bidi="ta-IN"/>
    </w:rPr>
  </w:style>
  <w:style w:type="paragraph" w:customStyle="1" w:styleId="xl40640">
    <w:name w:val="xl40640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b/>
      <w:bCs/>
      <w:sz w:val="14"/>
      <w:szCs w:val="14"/>
      <w:lang w:bidi="ta-IN"/>
    </w:rPr>
  </w:style>
  <w:style w:type="paragraph" w:customStyle="1" w:styleId="xl40641">
    <w:name w:val="xl40641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sz w:val="14"/>
      <w:szCs w:val="14"/>
      <w:lang w:bidi="ta-IN"/>
    </w:rPr>
  </w:style>
  <w:style w:type="paragraph" w:customStyle="1" w:styleId="xl40642">
    <w:name w:val="xl40642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43">
    <w:name w:val="xl40643"/>
    <w:basedOn w:val="Normal"/>
    <w:rsid w:val="00574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44">
    <w:name w:val="xl40644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sz w:val="14"/>
      <w:szCs w:val="14"/>
      <w:lang w:bidi="ta-IN"/>
    </w:rPr>
  </w:style>
  <w:style w:type="paragraph" w:customStyle="1" w:styleId="xl40645">
    <w:name w:val="xl40645"/>
    <w:basedOn w:val="Normal"/>
    <w:rsid w:val="00574A2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46">
    <w:name w:val="xl40646"/>
    <w:basedOn w:val="Normal"/>
    <w:rsid w:val="00574A2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47">
    <w:name w:val="xl40647"/>
    <w:basedOn w:val="Normal"/>
    <w:rsid w:val="00574A2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sz w:val="14"/>
      <w:szCs w:val="14"/>
      <w:lang w:bidi="ta-IN"/>
    </w:rPr>
  </w:style>
  <w:style w:type="paragraph" w:customStyle="1" w:styleId="xl40648">
    <w:name w:val="xl40648"/>
    <w:basedOn w:val="Normal"/>
    <w:rsid w:val="00574A2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49">
    <w:name w:val="xl40649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50">
    <w:name w:val="xl40650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51">
    <w:name w:val="xl40651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52">
    <w:name w:val="xl40652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53">
    <w:name w:val="xl40653"/>
    <w:basedOn w:val="Normal"/>
    <w:rsid w:val="00574A2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54">
    <w:name w:val="xl40654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55">
    <w:name w:val="xl40655"/>
    <w:basedOn w:val="Normal"/>
    <w:rsid w:val="00574A2B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56">
    <w:name w:val="xl40656"/>
    <w:basedOn w:val="Normal"/>
    <w:rsid w:val="0048680F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lang w:bidi="ta-IN"/>
    </w:rPr>
  </w:style>
  <w:style w:type="paragraph" w:customStyle="1" w:styleId="xl40657">
    <w:name w:val="xl40657"/>
    <w:basedOn w:val="Normal"/>
    <w:rsid w:val="004868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sz w:val="19"/>
      <w:szCs w:val="19"/>
      <w:lang w:bidi="ta-IN"/>
    </w:rPr>
  </w:style>
  <w:style w:type="paragraph" w:customStyle="1" w:styleId="xl40658">
    <w:name w:val="xl40658"/>
    <w:basedOn w:val="Normal"/>
    <w:rsid w:val="0048680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59">
    <w:name w:val="xl40659"/>
    <w:basedOn w:val="Normal"/>
    <w:rsid w:val="0048680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60">
    <w:name w:val="xl40660"/>
    <w:basedOn w:val="Normal"/>
    <w:rsid w:val="0048680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Iskoola Pota" w:eastAsia="Times New Roman" w:hAnsi="Iskoola Pota" w:cs="Iskoola Pota"/>
      <w:b/>
      <w:bCs/>
      <w:color w:val="000000"/>
      <w:sz w:val="19"/>
      <w:szCs w:val="19"/>
      <w:lang w:bidi="ta-IN"/>
    </w:rPr>
  </w:style>
  <w:style w:type="paragraph" w:customStyle="1" w:styleId="xl40661">
    <w:name w:val="xl40661"/>
    <w:basedOn w:val="Normal"/>
    <w:rsid w:val="0048680F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62">
    <w:name w:val="xl40662"/>
    <w:basedOn w:val="Normal"/>
    <w:rsid w:val="0048680F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  <w:style w:type="paragraph" w:customStyle="1" w:styleId="xl40663">
    <w:name w:val="xl40663"/>
    <w:basedOn w:val="Normal"/>
    <w:rsid w:val="0048680F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64">
    <w:name w:val="xl40664"/>
    <w:basedOn w:val="Normal"/>
    <w:rsid w:val="0048680F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sz w:val="14"/>
      <w:szCs w:val="14"/>
      <w:lang w:bidi="ta-IN"/>
    </w:rPr>
  </w:style>
  <w:style w:type="paragraph" w:customStyle="1" w:styleId="xl40665">
    <w:name w:val="xl40665"/>
    <w:basedOn w:val="Normal"/>
    <w:rsid w:val="0048680F"/>
    <w:pPr>
      <w:pBdr>
        <w:lef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66">
    <w:name w:val="xl40666"/>
    <w:basedOn w:val="Normal"/>
    <w:rsid w:val="0048680F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Iskoola Pota" w:eastAsia="Times New Roman" w:hAnsi="Iskoola Pota" w:cs="Iskoola Pota"/>
      <w:color w:val="000000"/>
      <w:sz w:val="19"/>
      <w:szCs w:val="19"/>
      <w:lang w:bidi="ta-IN"/>
    </w:rPr>
  </w:style>
  <w:style w:type="paragraph" w:customStyle="1" w:styleId="xl40667">
    <w:name w:val="xl40667"/>
    <w:basedOn w:val="Normal"/>
    <w:rsid w:val="0048680F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color w:val="000000"/>
      <w:sz w:val="14"/>
      <w:szCs w:val="14"/>
      <w:lang w:bidi="ta-IN"/>
    </w:rPr>
  </w:style>
  <w:style w:type="paragraph" w:customStyle="1" w:styleId="xl40668">
    <w:name w:val="xl40668"/>
    <w:basedOn w:val="Normal"/>
    <w:rsid w:val="0048680F"/>
    <w:pPr>
      <w:pBdr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Latha" w:eastAsia="Times New Roman" w:hAnsi="Latha" w:cs="Latha"/>
      <w:b/>
      <w:bCs/>
      <w:color w:val="000000"/>
      <w:sz w:val="14"/>
      <w:szCs w:val="14"/>
      <w:lang w:bidi="t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B4EF0-73AD-47E0-A43F-60C9AFBD0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2659</Words>
  <Characters>15157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Compaq</cp:lastModifiedBy>
  <cp:revision>2</cp:revision>
  <dcterms:created xsi:type="dcterms:W3CDTF">2021-04-15T00:50:00Z</dcterms:created>
  <dcterms:modified xsi:type="dcterms:W3CDTF">2021-04-15T00:50:00Z</dcterms:modified>
</cp:coreProperties>
</file>